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E52" w:rsidRPr="006D2D39" w:rsidRDefault="007943AC" w:rsidP="006D2D39">
      <w:pPr>
        <w:jc w:val="center"/>
        <w:rPr>
          <w:b/>
        </w:rPr>
      </w:pPr>
      <w:r>
        <w:rPr>
          <w:b/>
        </w:rPr>
        <w:t>ELEKTRİK</w:t>
      </w:r>
      <w:r w:rsidR="00621E17">
        <w:rPr>
          <w:b/>
        </w:rPr>
        <w:t xml:space="preserve"> ALIM</w:t>
      </w:r>
      <w:r w:rsidR="008C0F4C" w:rsidRPr="006D2D39">
        <w:rPr>
          <w:b/>
        </w:rPr>
        <w:t xml:space="preserve"> HAKEDİŞ</w:t>
      </w:r>
      <w:r w:rsidR="00621E17">
        <w:rPr>
          <w:b/>
        </w:rPr>
        <w:t>İ NASIL YAPILIR? ÖRNEK HAKEDİŞ UYGULAMASI</w:t>
      </w:r>
    </w:p>
    <w:p w:rsidR="008C0F4C" w:rsidRDefault="007943AC" w:rsidP="007943AC">
      <w:pPr>
        <w:jc w:val="both"/>
      </w:pPr>
      <w:r>
        <w:t xml:space="preserve">Elektrik </w:t>
      </w:r>
      <w:r w:rsidR="008C0F4C">
        <w:t xml:space="preserve">alımlarında hakediş, sözleşmesi imzalanmış ve alımına başlanılan </w:t>
      </w:r>
      <w:r w:rsidR="008421E3">
        <w:t>“</w:t>
      </w:r>
      <w:r>
        <w:t>A.G, O.G ve Tek Terimli-Çift Terimli</w:t>
      </w:r>
      <w:r w:rsidR="008421E3">
        <w:t xml:space="preserve">” </w:t>
      </w:r>
      <w:r>
        <w:t>elektrik</w:t>
      </w:r>
      <w:r w:rsidR="008421E3">
        <w:t xml:space="preserve"> tipleri</w:t>
      </w:r>
      <w:r w:rsidR="008C0F4C">
        <w:t xml:space="preserve"> için yapılan </w:t>
      </w:r>
      <w:r>
        <w:t>tüketim</w:t>
      </w:r>
      <w:r w:rsidR="008C0F4C">
        <w:t xml:space="preserve"> miktarı karşılığında yükleniciye ödenecek tutarın hesaplanması sürecidir. </w:t>
      </w:r>
    </w:p>
    <w:p w:rsidR="007943AC" w:rsidRDefault="007943AC" w:rsidP="008421E3">
      <w:pPr>
        <w:jc w:val="both"/>
      </w:pPr>
      <w:r>
        <w:t>Elektrik</w:t>
      </w:r>
      <w:r w:rsidR="008421E3">
        <w:t xml:space="preserve"> alımları </w:t>
      </w:r>
      <w:proofErr w:type="spellStart"/>
      <w:r w:rsidR="008421E3">
        <w:t>hakedişlerinde</w:t>
      </w:r>
      <w:proofErr w:type="spellEnd"/>
      <w:r w:rsidR="008421E3">
        <w:t xml:space="preserve"> dikkat edilmesi gereken en önemli no</w:t>
      </w:r>
      <w:r>
        <w:t>ktalar;</w:t>
      </w:r>
    </w:p>
    <w:p w:rsidR="007943AC" w:rsidRDefault="007943AC" w:rsidP="007943AC">
      <w:pPr>
        <w:pStyle w:val="ListeParagraf"/>
        <w:numPr>
          <w:ilvl w:val="0"/>
          <w:numId w:val="2"/>
        </w:numPr>
        <w:jc w:val="both"/>
      </w:pPr>
      <w:r>
        <w:t>Fiyat farkı hesabı</w:t>
      </w:r>
    </w:p>
    <w:p w:rsidR="007943AC" w:rsidRDefault="007943AC" w:rsidP="007943AC">
      <w:pPr>
        <w:pStyle w:val="ListeParagraf"/>
        <w:numPr>
          <w:ilvl w:val="0"/>
          <w:numId w:val="2"/>
        </w:numPr>
        <w:jc w:val="both"/>
      </w:pPr>
      <w:r>
        <w:t>Dağıtım bedelli hesabı</w:t>
      </w:r>
    </w:p>
    <w:p w:rsidR="007943AC" w:rsidRDefault="007943AC" w:rsidP="007943AC">
      <w:pPr>
        <w:pStyle w:val="ListeParagraf"/>
        <w:numPr>
          <w:ilvl w:val="0"/>
          <w:numId w:val="2"/>
        </w:numPr>
        <w:jc w:val="both"/>
      </w:pPr>
      <w:r>
        <w:t xml:space="preserve">Fonların ( TRT Payı, Enerji Fonu ve Belediye Tüketim Vergisi) </w:t>
      </w:r>
      <w:r w:rsidR="00116318">
        <w:t>hesaplanması</w:t>
      </w:r>
    </w:p>
    <w:p w:rsidR="00116318" w:rsidRDefault="00116318" w:rsidP="007943AC">
      <w:pPr>
        <w:pStyle w:val="ListeParagraf"/>
        <w:numPr>
          <w:ilvl w:val="0"/>
          <w:numId w:val="2"/>
        </w:numPr>
        <w:jc w:val="both"/>
      </w:pPr>
      <w:r>
        <w:t>Reaktif tüketim (</w:t>
      </w:r>
      <w:r w:rsidR="0082410C">
        <w:t>E</w:t>
      </w:r>
      <w:r>
        <w:t xml:space="preserve">ndüktif, </w:t>
      </w:r>
      <w:r w:rsidR="0082410C">
        <w:t>K</w:t>
      </w:r>
      <w:r>
        <w:t>apas</w:t>
      </w:r>
      <w:r w:rsidR="0082410C">
        <w:t>i</w:t>
      </w:r>
      <w:r>
        <w:t>tif) hesabı</w:t>
      </w:r>
    </w:p>
    <w:p w:rsidR="008421E3" w:rsidRDefault="007943AC" w:rsidP="007943AC">
      <w:pPr>
        <w:jc w:val="both"/>
      </w:pPr>
      <w:r>
        <w:t>Elektrik</w:t>
      </w:r>
      <w:r w:rsidR="008421E3">
        <w:t xml:space="preserve"> alımlarında uygulanacak fiyat farkı hesabına ili</w:t>
      </w:r>
      <w:r>
        <w:t>şkin detaylar</w:t>
      </w:r>
      <w:r w:rsidR="008421E3">
        <w:t xml:space="preserve"> 31.08.2013 tarihinde yayınlanan “4734 Sayılı Kamu İhale Kanununa Göre İhale Edilen Mal Alımlarında Uygulanacak Fiyat Farkına İlişkin Esaslar” da </w:t>
      </w:r>
      <w:r w:rsidR="00633D3B">
        <w:t>belirtilmiştir.</w:t>
      </w:r>
    </w:p>
    <w:p w:rsidR="00633D3B" w:rsidRDefault="007943AC" w:rsidP="008421E3">
      <w:pPr>
        <w:jc w:val="both"/>
      </w:pPr>
      <w:r>
        <w:t>Elektrik</w:t>
      </w:r>
      <w:r w:rsidR="00633D3B">
        <w:t xml:space="preserve"> alımları hakediş süreci ve hakediş sonucunda oluşturulacak raporlar aşağıda belirtilmiştir.</w:t>
      </w:r>
    </w:p>
    <w:p w:rsidR="00633D3B" w:rsidRDefault="00633D3B" w:rsidP="00633D3B">
      <w:pPr>
        <w:pStyle w:val="ListeParagraf"/>
        <w:numPr>
          <w:ilvl w:val="0"/>
          <w:numId w:val="1"/>
        </w:numPr>
        <w:jc w:val="both"/>
      </w:pPr>
      <w:r>
        <w:t xml:space="preserve">Puantaj </w:t>
      </w:r>
      <w:r w:rsidR="0075539D">
        <w:t>G</w:t>
      </w:r>
      <w:r>
        <w:t xml:space="preserve">irişi; </w:t>
      </w:r>
      <w:r w:rsidR="007943AC">
        <w:t>Aylık</w:t>
      </w:r>
      <w:r>
        <w:t xml:space="preserve"> olarak yapılan </w:t>
      </w:r>
      <w:r w:rsidR="007943AC">
        <w:t xml:space="preserve">tüketim </w:t>
      </w:r>
      <w:r>
        <w:t xml:space="preserve">miktarlarının </w:t>
      </w:r>
      <w:r w:rsidR="007943AC">
        <w:t xml:space="preserve">abone gruplarına göre puantaj cetveline </w:t>
      </w:r>
      <w:r>
        <w:t>girilmesi ve puantaj raporu.</w:t>
      </w:r>
    </w:p>
    <w:p w:rsidR="00614325" w:rsidRDefault="00633D3B" w:rsidP="00633D3B">
      <w:pPr>
        <w:pStyle w:val="ListeParagraf"/>
        <w:numPr>
          <w:ilvl w:val="0"/>
          <w:numId w:val="1"/>
        </w:numPr>
        <w:jc w:val="both"/>
      </w:pPr>
      <w:r>
        <w:t xml:space="preserve">Metraj İcmali (Yeşil Defter) ; </w:t>
      </w:r>
      <w:r w:rsidR="00614325">
        <w:t xml:space="preserve">Hakediş miktarının </w:t>
      </w:r>
      <w:proofErr w:type="gramStart"/>
      <w:r w:rsidR="00614325">
        <w:t>kümülatif</w:t>
      </w:r>
      <w:proofErr w:type="gramEnd"/>
      <w:r w:rsidR="00614325">
        <w:t xml:space="preserve"> olarak gösterildiği kısımdır.</w:t>
      </w:r>
      <w:r w:rsidR="0082410C">
        <w:t xml:space="preserve"> Bu aşamada “Metraj İcmali, </w:t>
      </w:r>
      <w:proofErr w:type="spellStart"/>
      <w:r w:rsidR="0082410C">
        <w:t>BTV’ye</w:t>
      </w:r>
      <w:proofErr w:type="spellEnd"/>
      <w:r w:rsidR="0082410C">
        <w:t xml:space="preserve"> Esas Tüketimler, </w:t>
      </w:r>
      <w:proofErr w:type="spellStart"/>
      <w:r w:rsidR="0082410C">
        <w:t>BTV’den</w:t>
      </w:r>
      <w:proofErr w:type="spellEnd"/>
      <w:r w:rsidR="0082410C">
        <w:t xml:space="preserve"> Muaf Tüketimler ve Reaktif Tüketim” raporları alınır.</w:t>
      </w:r>
    </w:p>
    <w:p w:rsidR="00633D3B" w:rsidRDefault="00614325" w:rsidP="00633D3B">
      <w:pPr>
        <w:pStyle w:val="ListeParagraf"/>
        <w:numPr>
          <w:ilvl w:val="0"/>
          <w:numId w:val="1"/>
        </w:numPr>
        <w:jc w:val="both"/>
      </w:pPr>
      <w:r>
        <w:t xml:space="preserve">Yapılan İşler Listesi; </w:t>
      </w:r>
      <w:r w:rsidR="0075539D">
        <w:t>metraj icmalinden gelen miktarlar sözleşme birim fiyatı ile çarpılarak toplam hakediş tutarı ve bu hakediş tutarı hesaplanır.</w:t>
      </w:r>
    </w:p>
    <w:p w:rsidR="0075539D" w:rsidRDefault="0075539D" w:rsidP="00633D3B">
      <w:pPr>
        <w:pStyle w:val="ListeParagraf"/>
        <w:numPr>
          <w:ilvl w:val="0"/>
          <w:numId w:val="1"/>
        </w:numPr>
        <w:jc w:val="both"/>
      </w:pPr>
      <w:r>
        <w:t xml:space="preserve">Fiyat Farkı Hesabı; metraj icmalinden gelen miktarlar ve </w:t>
      </w:r>
      <w:r w:rsidR="007943AC">
        <w:t>TUİK</w:t>
      </w:r>
      <w:r>
        <w:t xml:space="preserve"> tarafından yayınlanan </w:t>
      </w:r>
      <w:r w:rsidR="00116318">
        <w:t>elektrik endeksleri</w:t>
      </w:r>
      <w:r>
        <w:t xml:space="preserve"> üzerinden fiyat farkı kararnamesinde belirtilen esaslar doğrultusunda </w:t>
      </w:r>
      <w:r w:rsidR="00116318">
        <w:t>elektrik</w:t>
      </w:r>
      <w:r>
        <w:t xml:space="preserve"> alımları fiyat farkı hesaplanır.</w:t>
      </w:r>
    </w:p>
    <w:p w:rsidR="00747A4A" w:rsidRDefault="00747A4A" w:rsidP="00633D3B">
      <w:pPr>
        <w:pStyle w:val="ListeParagraf"/>
        <w:numPr>
          <w:ilvl w:val="0"/>
          <w:numId w:val="1"/>
        </w:numPr>
        <w:jc w:val="both"/>
      </w:pPr>
      <w:r>
        <w:t xml:space="preserve">Hakediş Ön Kapağı; </w:t>
      </w:r>
      <w:r w:rsidR="001F497E">
        <w:t>Sözleşme bilgileri yer alır ve varsa sözleşme artışları ile süre uzatımları gösterilir.</w:t>
      </w:r>
    </w:p>
    <w:p w:rsidR="001F497E" w:rsidRDefault="001F497E" w:rsidP="00633D3B">
      <w:pPr>
        <w:pStyle w:val="ListeParagraf"/>
        <w:numPr>
          <w:ilvl w:val="0"/>
          <w:numId w:val="1"/>
        </w:numPr>
        <w:jc w:val="both"/>
      </w:pPr>
      <w:r>
        <w:t>Dizi Pusulası; hakediş dosyasında yer alan evrakları sayfa numarası ve adet bilgileri ile birlikte belirtir.</w:t>
      </w:r>
    </w:p>
    <w:p w:rsidR="001F497E" w:rsidRDefault="001F497E" w:rsidP="00633D3B">
      <w:pPr>
        <w:pStyle w:val="ListeParagraf"/>
        <w:numPr>
          <w:ilvl w:val="0"/>
          <w:numId w:val="1"/>
        </w:numPr>
        <w:jc w:val="both"/>
      </w:pPr>
      <w:r>
        <w:t>Hakediş İcmali; özet anlamına gelen icmal’de yapılan işin toplam tutarı gösterilir.</w:t>
      </w:r>
    </w:p>
    <w:p w:rsidR="001F497E" w:rsidRDefault="001F497E" w:rsidP="00633D3B">
      <w:pPr>
        <w:pStyle w:val="ListeParagraf"/>
        <w:numPr>
          <w:ilvl w:val="0"/>
          <w:numId w:val="1"/>
        </w:numPr>
        <w:jc w:val="both"/>
      </w:pPr>
      <w:r>
        <w:t xml:space="preserve">Hakediş Arka Kapağı; Sözleşme fiyatları ile yapılan işin tutarı, fiyat farkı tutarı, KDV tutarı, </w:t>
      </w:r>
      <w:r w:rsidR="00935B96">
        <w:t>tahakkuk tutarı, kesinti ve mahsuplar ile yükleniciye ödenecek tutar gösterilir.</w:t>
      </w:r>
    </w:p>
    <w:p w:rsidR="00116318" w:rsidRDefault="00116318" w:rsidP="00633D3B">
      <w:pPr>
        <w:pStyle w:val="ListeParagraf"/>
        <w:numPr>
          <w:ilvl w:val="0"/>
          <w:numId w:val="1"/>
        </w:numPr>
        <w:jc w:val="both"/>
      </w:pPr>
      <w:r>
        <w:t xml:space="preserve">Dağıtım Bedeli ve Fonlar; </w:t>
      </w:r>
      <w:r w:rsidR="00621E17">
        <w:t>Puantaj cetvelinden gelen tüketim miktarı doğrultusunda, dağıtım bedeli, Belediye Tüketim Vergisi (BTV), Fonlar ( TRT Payı, Enerji Fonu) ile Reaktif Tüketim tutarları gösterilir ve detay raporları alınır.</w:t>
      </w:r>
    </w:p>
    <w:p w:rsidR="00995DD5" w:rsidRDefault="00995DD5" w:rsidP="00995DD5">
      <w:pPr>
        <w:pStyle w:val="ListeParagraf"/>
        <w:numPr>
          <w:ilvl w:val="0"/>
          <w:numId w:val="1"/>
        </w:numPr>
        <w:jc w:val="both"/>
      </w:pPr>
      <w:r>
        <w:t xml:space="preserve">Hakediş Özeti; Yapılan </w:t>
      </w:r>
      <w:proofErr w:type="spellStart"/>
      <w:r>
        <w:t>hakedişlerin</w:t>
      </w:r>
      <w:proofErr w:type="spellEnd"/>
      <w:r>
        <w:t xml:space="preserve"> imalat tutarları, fiyat farkı tutarı ve toplam hakediş tutarı hakediş </w:t>
      </w:r>
      <w:proofErr w:type="gramStart"/>
      <w:r>
        <w:t>bazlı</w:t>
      </w:r>
      <w:proofErr w:type="gramEnd"/>
      <w:r>
        <w:t xml:space="preserve"> gösterilir.</w:t>
      </w:r>
    </w:p>
    <w:p w:rsidR="00995DD5" w:rsidRDefault="00116318" w:rsidP="00995DD5">
      <w:pPr>
        <w:jc w:val="both"/>
      </w:pPr>
      <w:r>
        <w:t>Elektrik</w:t>
      </w:r>
      <w:r w:rsidR="006D2D39">
        <w:t xml:space="preserve"> alımlarına ilişkin </w:t>
      </w:r>
      <w:proofErr w:type="spellStart"/>
      <w:r w:rsidR="006D2D39">
        <w:t>hakedişlerinizi</w:t>
      </w:r>
      <w:proofErr w:type="spellEnd"/>
      <w:r w:rsidR="006D2D39">
        <w:t xml:space="preserve"> </w:t>
      </w:r>
      <w:r w:rsidR="00995DD5">
        <w:t>AMP Mal ve H</w:t>
      </w:r>
      <w:r w:rsidR="006D2D39">
        <w:t xml:space="preserve">izmet Alımları Hakediş programı üzerinden gerçekleştirdiğinizde </w:t>
      </w:r>
      <w:r>
        <w:t>abone grubuna göre puantaj cetveline aylık tüketim miktarını girmeniz yeterlidir</w:t>
      </w:r>
      <w:r w:rsidR="006D2D39">
        <w:t xml:space="preserve">. </w:t>
      </w:r>
      <w:r>
        <w:t xml:space="preserve">Aylık tüketim miktarını girdiğiniz program; </w:t>
      </w:r>
      <w:r w:rsidR="006D2D39">
        <w:t>metraj icmali, yapılan işler listesi, fiyat farkı hesabı, hakediş ön kapağı, dizi pusulası, hakediş icmali, hakediş arka kapağı</w:t>
      </w:r>
      <w:r>
        <w:t xml:space="preserve">, dağıtım bedeli, fonlar </w:t>
      </w:r>
      <w:r>
        <w:lastRenderedPageBreak/>
        <w:t xml:space="preserve">(TRT Payı, Enerji Fonu, BTV) </w:t>
      </w:r>
      <w:r w:rsidR="006D2D39">
        <w:t xml:space="preserve"> ve hakediş özetini otomatik oluşturur. Tüm hakediş raporlarınızı Merkezi Yönetim Harcama Belgeleri Yönetmeliğinde belirtilen formatta tek tuşla oluşturabilirsiniz.</w:t>
      </w:r>
    </w:p>
    <w:sectPr w:rsidR="00995DD5" w:rsidSect="000D7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F2365"/>
    <w:multiLevelType w:val="hybridMultilevel"/>
    <w:tmpl w:val="ACBE9B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F5C1D"/>
    <w:multiLevelType w:val="hybridMultilevel"/>
    <w:tmpl w:val="8D1CCC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C0F4C"/>
    <w:rsid w:val="000D7E52"/>
    <w:rsid w:val="00116318"/>
    <w:rsid w:val="001F497E"/>
    <w:rsid w:val="00297778"/>
    <w:rsid w:val="003F73C8"/>
    <w:rsid w:val="0049387B"/>
    <w:rsid w:val="00614325"/>
    <w:rsid w:val="00621E17"/>
    <w:rsid w:val="00633D3B"/>
    <w:rsid w:val="006D2D39"/>
    <w:rsid w:val="00747A4A"/>
    <w:rsid w:val="0075539D"/>
    <w:rsid w:val="007667FA"/>
    <w:rsid w:val="007943AC"/>
    <w:rsid w:val="0082410C"/>
    <w:rsid w:val="008421E3"/>
    <w:rsid w:val="008C0F4C"/>
    <w:rsid w:val="00935B96"/>
    <w:rsid w:val="0099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E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3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serdalb</dc:creator>
  <cp:keywords/>
  <dc:description/>
  <cp:lastModifiedBy>serdalb</cp:lastModifiedBy>
  <cp:revision>3</cp:revision>
  <dcterms:created xsi:type="dcterms:W3CDTF">2017-07-27T07:54:00Z</dcterms:created>
  <dcterms:modified xsi:type="dcterms:W3CDTF">2017-08-09T07:28:00Z</dcterms:modified>
</cp:coreProperties>
</file>